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514" w:rsidRDefault="003447B9" w:rsidP="00491EA0">
      <w:pPr>
        <w:pStyle w:val="a3"/>
        <w:spacing w:before="72"/>
        <w:ind w:left="4732"/>
      </w:pPr>
      <w:r>
        <w:t>Рейтинг</w:t>
      </w:r>
    </w:p>
    <w:p w:rsidR="00C26514" w:rsidRPr="00491EA0" w:rsidRDefault="003447B9" w:rsidP="00491EA0">
      <w:pPr>
        <w:pStyle w:val="a3"/>
        <w:spacing w:before="163" w:line="360" w:lineRule="auto"/>
        <w:ind w:left="356" w:firstLine="938"/>
        <w:jc w:val="center"/>
        <w:rPr>
          <w:spacing w:val="-4"/>
        </w:rPr>
      </w:pPr>
      <w:r>
        <w:t xml:space="preserve">Муниципального </w:t>
      </w:r>
      <w:r w:rsidR="00491EA0">
        <w:t>казённого</w:t>
      </w:r>
      <w:r>
        <w:t xml:space="preserve"> дошкольного 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5"/>
        </w:rPr>
        <w:t xml:space="preserve"> </w:t>
      </w:r>
      <w:r w:rsidR="00491EA0">
        <w:rPr>
          <w:spacing w:val="-5"/>
        </w:rPr>
        <w:t xml:space="preserve">«Детский сад </w:t>
      </w:r>
      <w:proofErr w:type="spellStart"/>
      <w:r w:rsidR="00491EA0">
        <w:rPr>
          <w:spacing w:val="-5"/>
        </w:rPr>
        <w:t>общеразвивающего</w:t>
      </w:r>
      <w:proofErr w:type="spellEnd"/>
      <w:r w:rsidR="00491EA0">
        <w:rPr>
          <w:spacing w:val="-5"/>
        </w:rPr>
        <w:t xml:space="preserve"> вида с приоритетным осуществлением деятельности по художественно-эстетическому развитию детей </w:t>
      </w:r>
      <w:r>
        <w:rPr>
          <w:spacing w:val="-2"/>
        </w:rPr>
        <w:t xml:space="preserve"> </w:t>
      </w:r>
      <w:r>
        <w:t>«</w:t>
      </w:r>
      <w:r w:rsidR="00491EA0">
        <w:t>Родничок»</w:t>
      </w:r>
      <w:r w:rsidR="00491EA0"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независимой</w:t>
      </w:r>
      <w:r w:rsidR="00491EA0">
        <w:rPr>
          <w:spacing w:val="-4"/>
        </w:rPr>
        <w:t xml:space="preserve"> 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 w:rsidR="00491EA0">
        <w:rPr>
          <w:spacing w:val="-5"/>
        </w:rPr>
        <w:t xml:space="preserve">       </w:t>
      </w:r>
      <w:r>
        <w:t>образования</w:t>
      </w:r>
      <w:r>
        <w:rPr>
          <w:spacing w:val="-4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г.</w:t>
      </w:r>
    </w:p>
    <w:p w:rsidR="00C26514" w:rsidRDefault="00C26514">
      <w:pPr>
        <w:rPr>
          <w:b/>
          <w:sz w:val="20"/>
        </w:rPr>
      </w:pPr>
    </w:p>
    <w:p w:rsidR="00C26514" w:rsidRDefault="00C26514">
      <w:pPr>
        <w:rPr>
          <w:b/>
          <w:sz w:val="20"/>
        </w:rPr>
      </w:pPr>
    </w:p>
    <w:p w:rsidR="00C26514" w:rsidRDefault="00C26514">
      <w:pPr>
        <w:spacing w:before="10" w:after="1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2"/>
        <w:gridCol w:w="1095"/>
        <w:gridCol w:w="924"/>
        <w:gridCol w:w="927"/>
        <w:gridCol w:w="924"/>
        <w:gridCol w:w="1097"/>
        <w:gridCol w:w="925"/>
      </w:tblGrid>
      <w:tr w:rsidR="00C26514">
        <w:trPr>
          <w:trHeight w:val="299"/>
        </w:trPr>
        <w:tc>
          <w:tcPr>
            <w:tcW w:w="3682" w:type="dxa"/>
            <w:vMerge w:val="restart"/>
          </w:tcPr>
          <w:p w:rsidR="00C26514" w:rsidRDefault="00C26514">
            <w:pPr>
              <w:pStyle w:val="TableParagraph"/>
              <w:rPr>
                <w:b/>
                <w:sz w:val="24"/>
              </w:rPr>
            </w:pPr>
          </w:p>
          <w:p w:rsidR="00C26514" w:rsidRDefault="00C26514">
            <w:pPr>
              <w:pStyle w:val="TableParagraph"/>
              <w:rPr>
                <w:b/>
                <w:sz w:val="24"/>
              </w:rPr>
            </w:pPr>
          </w:p>
          <w:p w:rsidR="00C26514" w:rsidRDefault="00C26514">
            <w:pPr>
              <w:pStyle w:val="TableParagraph"/>
              <w:rPr>
                <w:b/>
                <w:sz w:val="24"/>
              </w:rPr>
            </w:pPr>
          </w:p>
          <w:p w:rsidR="00C26514" w:rsidRDefault="00C26514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26514" w:rsidRDefault="003447B9">
            <w:pPr>
              <w:pStyle w:val="TableParagraph"/>
              <w:ind w:left="1202" w:right="467" w:hanging="711"/>
              <w:rPr>
                <w:b/>
              </w:rPr>
            </w:pPr>
            <w:r>
              <w:rPr>
                <w:b/>
              </w:rPr>
              <w:t>Название образовательной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организации</w:t>
            </w:r>
          </w:p>
        </w:tc>
        <w:tc>
          <w:tcPr>
            <w:tcW w:w="4967" w:type="dxa"/>
            <w:gridSpan w:val="5"/>
          </w:tcPr>
          <w:p w:rsidR="00C26514" w:rsidRDefault="003447B9">
            <w:pPr>
              <w:pStyle w:val="TableParagraph"/>
              <w:spacing w:before="46" w:line="233" w:lineRule="exact"/>
              <w:ind w:left="1397"/>
              <w:rPr>
                <w:b/>
              </w:rPr>
            </w:pPr>
            <w:r>
              <w:rPr>
                <w:b/>
              </w:rPr>
              <w:t>Рейтинг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критерию</w:t>
            </w:r>
          </w:p>
        </w:tc>
        <w:tc>
          <w:tcPr>
            <w:tcW w:w="925" w:type="dxa"/>
            <w:vMerge w:val="restart"/>
            <w:textDirection w:val="btLr"/>
          </w:tcPr>
          <w:p w:rsidR="00C26514" w:rsidRDefault="003447B9">
            <w:pPr>
              <w:pStyle w:val="TableParagraph"/>
              <w:spacing w:before="32" w:line="244" w:lineRule="auto"/>
              <w:ind w:left="158" w:right="160"/>
              <w:jc w:val="center"/>
              <w:rPr>
                <w:b/>
              </w:rPr>
            </w:pPr>
            <w:r>
              <w:rPr>
                <w:b/>
              </w:rPr>
              <w:t>Итоговая оценка качества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условий оказания услуг 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организации</w:t>
            </w:r>
          </w:p>
        </w:tc>
      </w:tr>
      <w:tr w:rsidR="00C26514">
        <w:trPr>
          <w:trHeight w:val="2659"/>
        </w:trPr>
        <w:tc>
          <w:tcPr>
            <w:tcW w:w="3682" w:type="dxa"/>
            <w:vMerge/>
            <w:tcBorders>
              <w:top w:val="nil"/>
            </w:tcBorders>
          </w:tcPr>
          <w:p w:rsidR="00C26514" w:rsidRDefault="00C26514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textDirection w:val="btLr"/>
          </w:tcPr>
          <w:p w:rsidR="00C26514" w:rsidRDefault="003447B9">
            <w:pPr>
              <w:pStyle w:val="TableParagraph"/>
              <w:spacing w:before="154" w:line="247" w:lineRule="auto"/>
              <w:ind w:left="50" w:right="51" w:firstLine="2"/>
              <w:jc w:val="center"/>
              <w:rPr>
                <w:b/>
              </w:rPr>
            </w:pPr>
            <w:r>
              <w:rPr>
                <w:b/>
              </w:rPr>
              <w:t>Открытость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доступность информации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об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организации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(балл)</w:t>
            </w:r>
          </w:p>
        </w:tc>
        <w:tc>
          <w:tcPr>
            <w:tcW w:w="924" w:type="dxa"/>
            <w:textDirection w:val="btLr"/>
          </w:tcPr>
          <w:p w:rsidR="00C26514" w:rsidRDefault="003447B9">
            <w:pPr>
              <w:pStyle w:val="TableParagraph"/>
              <w:spacing w:before="70" w:line="247" w:lineRule="auto"/>
              <w:ind w:left="158" w:right="158"/>
              <w:jc w:val="center"/>
              <w:rPr>
                <w:b/>
              </w:rPr>
            </w:pPr>
            <w:r>
              <w:rPr>
                <w:b/>
              </w:rPr>
              <w:t>Комфортность условий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предоставления услуг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(балл)</w:t>
            </w:r>
          </w:p>
        </w:tc>
        <w:tc>
          <w:tcPr>
            <w:tcW w:w="927" w:type="dxa"/>
            <w:textDirection w:val="btLr"/>
          </w:tcPr>
          <w:p w:rsidR="00C26514" w:rsidRDefault="003447B9">
            <w:pPr>
              <w:pStyle w:val="TableParagraph"/>
              <w:spacing w:before="202" w:line="244" w:lineRule="auto"/>
              <w:ind w:left="458" w:right="177" w:hanging="264"/>
              <w:rPr>
                <w:b/>
              </w:rPr>
            </w:pPr>
            <w:r>
              <w:rPr>
                <w:b/>
              </w:rPr>
              <w:t>Доступность услуг для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инвалидов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(балл)</w:t>
            </w:r>
          </w:p>
        </w:tc>
        <w:tc>
          <w:tcPr>
            <w:tcW w:w="924" w:type="dxa"/>
            <w:textDirection w:val="btLr"/>
          </w:tcPr>
          <w:p w:rsidR="00C26514" w:rsidRDefault="003447B9">
            <w:pPr>
              <w:pStyle w:val="TableParagraph"/>
              <w:spacing w:before="70" w:line="244" w:lineRule="auto"/>
              <w:ind w:left="126" w:right="127" w:firstLine="1"/>
              <w:jc w:val="center"/>
              <w:rPr>
                <w:b/>
              </w:rPr>
            </w:pPr>
            <w:r>
              <w:rPr>
                <w:b/>
              </w:rPr>
              <w:t>Доброжелательность,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вежливость работников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организации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(балл)</w:t>
            </w:r>
          </w:p>
        </w:tc>
        <w:tc>
          <w:tcPr>
            <w:tcW w:w="1097" w:type="dxa"/>
            <w:textDirection w:val="btLr"/>
          </w:tcPr>
          <w:p w:rsidR="00C26514" w:rsidRDefault="003447B9">
            <w:pPr>
              <w:pStyle w:val="TableParagraph"/>
              <w:spacing w:before="156" w:line="244" w:lineRule="auto"/>
              <w:ind w:left="2" w:right="4" w:firstLine="2"/>
              <w:jc w:val="center"/>
              <w:rPr>
                <w:b/>
              </w:rPr>
            </w:pPr>
            <w:r>
              <w:rPr>
                <w:b/>
              </w:rPr>
              <w:t>Удовлетворенность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условиями оказания услуг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(балл)</w:t>
            </w:r>
          </w:p>
        </w:tc>
        <w:tc>
          <w:tcPr>
            <w:tcW w:w="925" w:type="dxa"/>
            <w:vMerge/>
            <w:tcBorders>
              <w:top w:val="nil"/>
            </w:tcBorders>
            <w:textDirection w:val="btLr"/>
          </w:tcPr>
          <w:p w:rsidR="00C26514" w:rsidRDefault="00C26514">
            <w:pPr>
              <w:rPr>
                <w:sz w:val="2"/>
                <w:szCs w:val="2"/>
              </w:rPr>
            </w:pPr>
          </w:p>
        </w:tc>
      </w:tr>
      <w:tr w:rsidR="00C26514">
        <w:trPr>
          <w:trHeight w:val="1012"/>
        </w:trPr>
        <w:tc>
          <w:tcPr>
            <w:tcW w:w="3682" w:type="dxa"/>
          </w:tcPr>
          <w:p w:rsidR="00C26514" w:rsidRDefault="00491EA0" w:rsidP="00491EA0">
            <w:pPr>
              <w:pStyle w:val="TableParagraph"/>
              <w:spacing w:line="248" w:lineRule="exact"/>
              <w:ind w:left="107"/>
            </w:pPr>
            <w:r>
              <w:t>М</w:t>
            </w:r>
            <w:r w:rsidR="003447B9">
              <w:t>униципальное</w:t>
            </w:r>
            <w:r w:rsidR="003447B9">
              <w:rPr>
                <w:spacing w:val="-6"/>
              </w:rPr>
              <w:t xml:space="preserve"> </w:t>
            </w:r>
            <w:r>
              <w:rPr>
                <w:spacing w:val="-6"/>
              </w:rPr>
              <w:t xml:space="preserve">казённое дошкольное образовательное учреждение «Детский сад </w:t>
            </w:r>
            <w:proofErr w:type="spellStart"/>
            <w:r>
              <w:rPr>
                <w:spacing w:val="-6"/>
              </w:rPr>
              <w:t>общеразвивающего</w:t>
            </w:r>
            <w:proofErr w:type="spellEnd"/>
            <w:r>
              <w:rPr>
                <w:spacing w:val="-6"/>
              </w:rPr>
              <w:t xml:space="preserve"> вида с приоритетным осуществлением деятельности по художественно-эстетическому развитию детей «Родничок» г</w:t>
            </w:r>
            <w:proofErr w:type="gramStart"/>
            <w:r>
              <w:rPr>
                <w:spacing w:val="-6"/>
              </w:rPr>
              <w:t>.С</w:t>
            </w:r>
            <w:proofErr w:type="gramEnd"/>
            <w:r>
              <w:rPr>
                <w:spacing w:val="-6"/>
              </w:rPr>
              <w:t xml:space="preserve">ухиничи </w:t>
            </w:r>
            <w:proofErr w:type="spellStart"/>
            <w:r>
              <w:rPr>
                <w:spacing w:val="-6"/>
              </w:rPr>
              <w:t>Сухиничского</w:t>
            </w:r>
            <w:proofErr w:type="spellEnd"/>
            <w:r>
              <w:rPr>
                <w:spacing w:val="-6"/>
              </w:rPr>
              <w:t xml:space="preserve"> района Калужской области</w:t>
            </w:r>
          </w:p>
        </w:tc>
        <w:tc>
          <w:tcPr>
            <w:tcW w:w="1095" w:type="dxa"/>
          </w:tcPr>
          <w:p w:rsidR="00C26514" w:rsidRDefault="00C26514">
            <w:pPr>
              <w:pStyle w:val="TableParagraph"/>
              <w:rPr>
                <w:b/>
                <w:sz w:val="24"/>
              </w:rPr>
            </w:pPr>
          </w:p>
          <w:p w:rsidR="00C26514" w:rsidRDefault="00C26514">
            <w:pPr>
              <w:pStyle w:val="TableParagraph"/>
              <w:rPr>
                <w:b/>
                <w:sz w:val="24"/>
              </w:rPr>
            </w:pPr>
          </w:p>
          <w:p w:rsidR="00C26514" w:rsidRDefault="00491EA0">
            <w:pPr>
              <w:pStyle w:val="TableParagraph"/>
              <w:spacing w:before="202" w:line="238" w:lineRule="exact"/>
              <w:ind w:left="489"/>
            </w:pPr>
            <w:r>
              <w:t>99</w:t>
            </w:r>
            <w:r w:rsidR="003447B9">
              <w:t>,</w:t>
            </w:r>
            <w:r>
              <w:t>7</w:t>
            </w:r>
          </w:p>
        </w:tc>
        <w:tc>
          <w:tcPr>
            <w:tcW w:w="924" w:type="dxa"/>
          </w:tcPr>
          <w:p w:rsidR="00C26514" w:rsidRDefault="00C26514">
            <w:pPr>
              <w:pStyle w:val="TableParagraph"/>
              <w:rPr>
                <w:b/>
                <w:sz w:val="24"/>
              </w:rPr>
            </w:pPr>
          </w:p>
          <w:p w:rsidR="00C26514" w:rsidRDefault="00C26514">
            <w:pPr>
              <w:pStyle w:val="TableParagraph"/>
              <w:rPr>
                <w:b/>
                <w:sz w:val="24"/>
              </w:rPr>
            </w:pPr>
          </w:p>
          <w:p w:rsidR="00C26514" w:rsidRDefault="003447B9" w:rsidP="00491EA0">
            <w:pPr>
              <w:pStyle w:val="TableParagraph"/>
              <w:spacing w:before="202" w:line="238" w:lineRule="exact"/>
              <w:ind w:left="431"/>
            </w:pPr>
            <w:r>
              <w:t>9</w:t>
            </w:r>
            <w:r w:rsidR="00491EA0">
              <w:t>8</w:t>
            </w:r>
            <w:r>
              <w:t>,</w:t>
            </w:r>
            <w:r w:rsidR="00491EA0">
              <w:t>4</w:t>
            </w:r>
          </w:p>
        </w:tc>
        <w:tc>
          <w:tcPr>
            <w:tcW w:w="927" w:type="dxa"/>
          </w:tcPr>
          <w:p w:rsidR="00C26514" w:rsidRDefault="00C26514">
            <w:pPr>
              <w:pStyle w:val="TableParagraph"/>
              <w:rPr>
                <w:b/>
                <w:sz w:val="24"/>
              </w:rPr>
            </w:pPr>
          </w:p>
          <w:p w:rsidR="00C26514" w:rsidRDefault="00C26514">
            <w:pPr>
              <w:pStyle w:val="TableParagraph"/>
              <w:rPr>
                <w:b/>
                <w:sz w:val="24"/>
              </w:rPr>
            </w:pPr>
          </w:p>
          <w:p w:rsidR="00C26514" w:rsidRDefault="00491EA0">
            <w:pPr>
              <w:pStyle w:val="TableParagraph"/>
              <w:spacing w:before="202" w:line="238" w:lineRule="exact"/>
              <w:ind w:left="431"/>
            </w:pPr>
            <w:r>
              <w:t>72</w:t>
            </w:r>
            <w:r w:rsidR="003447B9">
              <w:t>,0</w:t>
            </w:r>
          </w:p>
        </w:tc>
        <w:tc>
          <w:tcPr>
            <w:tcW w:w="924" w:type="dxa"/>
          </w:tcPr>
          <w:p w:rsidR="00C26514" w:rsidRDefault="00C26514">
            <w:pPr>
              <w:pStyle w:val="TableParagraph"/>
              <w:rPr>
                <w:b/>
                <w:sz w:val="24"/>
              </w:rPr>
            </w:pPr>
          </w:p>
          <w:p w:rsidR="00C26514" w:rsidRDefault="00C26514">
            <w:pPr>
              <w:pStyle w:val="TableParagraph"/>
              <w:rPr>
                <w:b/>
                <w:sz w:val="24"/>
              </w:rPr>
            </w:pPr>
          </w:p>
          <w:p w:rsidR="00C26514" w:rsidRDefault="003447B9" w:rsidP="00491EA0">
            <w:pPr>
              <w:pStyle w:val="TableParagraph"/>
              <w:spacing w:before="202" w:line="238" w:lineRule="exact"/>
              <w:ind w:left="431"/>
            </w:pPr>
            <w:r>
              <w:t>99,</w:t>
            </w:r>
            <w:r w:rsidR="00491EA0">
              <w:t>0</w:t>
            </w:r>
          </w:p>
        </w:tc>
        <w:tc>
          <w:tcPr>
            <w:tcW w:w="1097" w:type="dxa"/>
          </w:tcPr>
          <w:p w:rsidR="00C26514" w:rsidRDefault="00C26514">
            <w:pPr>
              <w:pStyle w:val="TableParagraph"/>
              <w:rPr>
                <w:b/>
                <w:sz w:val="24"/>
              </w:rPr>
            </w:pPr>
          </w:p>
          <w:p w:rsidR="00C26514" w:rsidRDefault="00C26514">
            <w:pPr>
              <w:pStyle w:val="TableParagraph"/>
              <w:rPr>
                <w:b/>
                <w:sz w:val="24"/>
              </w:rPr>
            </w:pPr>
          </w:p>
          <w:p w:rsidR="00C26514" w:rsidRDefault="003447B9">
            <w:pPr>
              <w:pStyle w:val="TableParagraph"/>
              <w:spacing w:before="202" w:line="238" w:lineRule="exact"/>
              <w:ind w:left="491"/>
            </w:pPr>
            <w:r>
              <w:t>100,0</w:t>
            </w:r>
          </w:p>
        </w:tc>
        <w:tc>
          <w:tcPr>
            <w:tcW w:w="925" w:type="dxa"/>
          </w:tcPr>
          <w:p w:rsidR="00C26514" w:rsidRDefault="00C26514">
            <w:pPr>
              <w:pStyle w:val="TableParagraph"/>
              <w:rPr>
                <w:b/>
                <w:sz w:val="24"/>
              </w:rPr>
            </w:pPr>
          </w:p>
          <w:p w:rsidR="00C26514" w:rsidRDefault="00C26514">
            <w:pPr>
              <w:pStyle w:val="TableParagraph"/>
              <w:rPr>
                <w:b/>
                <w:sz w:val="24"/>
              </w:rPr>
            </w:pPr>
          </w:p>
          <w:p w:rsidR="00C26514" w:rsidRDefault="00491EA0">
            <w:pPr>
              <w:pStyle w:val="TableParagraph"/>
              <w:spacing w:before="207" w:line="233" w:lineRule="exact"/>
              <w:ind w:left="429"/>
              <w:rPr>
                <w:b/>
              </w:rPr>
            </w:pPr>
            <w:r>
              <w:rPr>
                <w:b/>
              </w:rPr>
              <w:t>93</w:t>
            </w:r>
            <w:r w:rsidR="003447B9">
              <w:rPr>
                <w:b/>
              </w:rPr>
              <w:t>,</w:t>
            </w:r>
            <w:r>
              <w:rPr>
                <w:b/>
              </w:rPr>
              <w:t>8</w:t>
            </w:r>
          </w:p>
        </w:tc>
      </w:tr>
      <w:tr w:rsidR="003447B9" w:rsidTr="003447B9">
        <w:trPr>
          <w:trHeight w:val="264"/>
        </w:trPr>
        <w:tc>
          <w:tcPr>
            <w:tcW w:w="3682" w:type="dxa"/>
            <w:vMerge w:val="restart"/>
          </w:tcPr>
          <w:p w:rsidR="003447B9" w:rsidRDefault="003447B9" w:rsidP="00491EA0">
            <w:pPr>
              <w:pStyle w:val="TableParagraph"/>
              <w:spacing w:line="248" w:lineRule="exact"/>
              <w:ind w:left="107"/>
            </w:pPr>
            <w:r>
              <w:t>Отзывы и Предложения</w:t>
            </w:r>
            <w:r>
              <w:rPr>
                <w:spacing w:val="-52"/>
              </w:rPr>
              <w:t xml:space="preserve"> </w:t>
            </w:r>
            <w:r>
              <w:t>получателей</w:t>
            </w:r>
            <w:r>
              <w:rPr>
                <w:spacing w:val="-1"/>
              </w:rPr>
              <w:t xml:space="preserve"> </w:t>
            </w:r>
            <w:r>
              <w:t>услуг</w:t>
            </w:r>
          </w:p>
        </w:tc>
        <w:tc>
          <w:tcPr>
            <w:tcW w:w="5892" w:type="dxa"/>
            <w:gridSpan w:val="6"/>
            <w:tcBorders>
              <w:bottom w:val="single" w:sz="4" w:space="0" w:color="auto"/>
            </w:tcBorders>
          </w:tcPr>
          <w:p w:rsidR="003447B9" w:rsidRDefault="003447B9" w:rsidP="001F5065">
            <w:pPr>
              <w:pStyle w:val="TableParagraph"/>
              <w:spacing w:line="247" w:lineRule="exact"/>
              <w:ind w:left="105"/>
            </w:pPr>
            <w:r>
              <w:t>Все</w:t>
            </w:r>
            <w:r>
              <w:rPr>
                <w:spacing w:val="-3"/>
              </w:rPr>
              <w:t xml:space="preserve"> устраивает</w:t>
            </w:r>
          </w:p>
        </w:tc>
      </w:tr>
      <w:tr w:rsidR="003447B9" w:rsidTr="003447B9">
        <w:trPr>
          <w:trHeight w:val="426"/>
        </w:trPr>
        <w:tc>
          <w:tcPr>
            <w:tcW w:w="3682" w:type="dxa"/>
            <w:vMerge/>
          </w:tcPr>
          <w:p w:rsidR="003447B9" w:rsidRDefault="003447B9" w:rsidP="00491EA0">
            <w:pPr>
              <w:pStyle w:val="TableParagraph"/>
              <w:spacing w:line="248" w:lineRule="exact"/>
              <w:ind w:left="107"/>
            </w:pPr>
          </w:p>
        </w:tc>
        <w:tc>
          <w:tcPr>
            <w:tcW w:w="5892" w:type="dxa"/>
            <w:gridSpan w:val="6"/>
            <w:tcBorders>
              <w:top w:val="single" w:sz="4" w:space="0" w:color="auto"/>
            </w:tcBorders>
          </w:tcPr>
          <w:p w:rsidR="003447B9" w:rsidRDefault="003447B9" w:rsidP="001F5065">
            <w:pPr>
              <w:pStyle w:val="TableParagraph"/>
              <w:spacing w:line="249" w:lineRule="exact"/>
              <w:ind w:left="105"/>
            </w:pPr>
            <w:r>
              <w:t>Пожелание: вокруг детского сада уложить асфальт</w:t>
            </w:r>
          </w:p>
        </w:tc>
      </w:tr>
      <w:tr w:rsidR="003447B9" w:rsidTr="004669AE">
        <w:trPr>
          <w:trHeight w:val="805"/>
        </w:trPr>
        <w:tc>
          <w:tcPr>
            <w:tcW w:w="3682" w:type="dxa"/>
          </w:tcPr>
          <w:p w:rsidR="003447B9" w:rsidRDefault="003447B9">
            <w:pPr>
              <w:pStyle w:val="TableParagraph"/>
              <w:spacing w:line="242" w:lineRule="auto"/>
              <w:ind w:left="107" w:right="1291"/>
            </w:pPr>
            <w:r>
              <w:t>Рекомендации по результатам  НОКОУ</w:t>
            </w:r>
          </w:p>
        </w:tc>
        <w:tc>
          <w:tcPr>
            <w:tcW w:w="5892" w:type="dxa"/>
            <w:gridSpan w:val="6"/>
          </w:tcPr>
          <w:p w:rsidR="003447B9" w:rsidRDefault="003447B9" w:rsidP="003447B9">
            <w:pPr>
              <w:pStyle w:val="TableParagraph"/>
              <w:spacing w:line="247" w:lineRule="exact"/>
              <w:ind w:left="105"/>
            </w:pPr>
            <w:r>
              <w:t>Повесить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инфрмационные</w:t>
            </w:r>
            <w:proofErr w:type="spellEnd"/>
            <w:r>
              <w:rPr>
                <w:spacing w:val="-2"/>
              </w:rPr>
              <w:t xml:space="preserve"> </w:t>
            </w:r>
            <w:r>
              <w:t>таблички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вывески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3"/>
              </w:rPr>
              <w:t xml:space="preserve"> </w:t>
            </w:r>
            <w:r>
              <w:t>шрифтом</w:t>
            </w:r>
          </w:p>
          <w:p w:rsidR="003447B9" w:rsidRDefault="003447B9" w:rsidP="003447B9">
            <w:pPr>
              <w:pStyle w:val="TableParagraph"/>
              <w:spacing w:line="247" w:lineRule="exact"/>
              <w:ind w:left="105"/>
            </w:pPr>
            <w:r>
              <w:t>Брайля.</w:t>
            </w:r>
          </w:p>
        </w:tc>
      </w:tr>
    </w:tbl>
    <w:p w:rsidR="00C26514" w:rsidRDefault="00C26514">
      <w:pPr>
        <w:rPr>
          <w:b/>
          <w:sz w:val="30"/>
        </w:rPr>
      </w:pPr>
    </w:p>
    <w:p w:rsidR="00C26514" w:rsidRDefault="00C26514">
      <w:pPr>
        <w:rPr>
          <w:b/>
          <w:sz w:val="38"/>
        </w:rPr>
      </w:pPr>
    </w:p>
    <w:p w:rsidR="00C26514" w:rsidRDefault="003447B9">
      <w:pPr>
        <w:ind w:left="222" w:firstLine="707"/>
        <w:rPr>
          <w:b/>
          <w:sz w:val="26"/>
        </w:rPr>
      </w:pPr>
      <w:r>
        <w:rPr>
          <w:b/>
          <w:sz w:val="26"/>
        </w:rPr>
        <w:t>Средний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балл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11"/>
          <w:sz w:val="26"/>
        </w:rPr>
        <w:t xml:space="preserve"> </w:t>
      </w:r>
      <w:r>
        <w:rPr>
          <w:b/>
          <w:sz w:val="26"/>
        </w:rPr>
        <w:t>результатам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независимой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оценки</w:t>
      </w:r>
      <w:r>
        <w:rPr>
          <w:b/>
          <w:spacing w:val="11"/>
          <w:sz w:val="26"/>
        </w:rPr>
        <w:t xml:space="preserve"> </w:t>
      </w:r>
      <w:r>
        <w:rPr>
          <w:b/>
          <w:sz w:val="26"/>
        </w:rPr>
        <w:t>составил</w:t>
      </w:r>
      <w:r>
        <w:rPr>
          <w:b/>
          <w:spacing w:val="10"/>
          <w:sz w:val="26"/>
        </w:rPr>
        <w:t xml:space="preserve"> </w:t>
      </w:r>
      <w:r w:rsidR="00491EA0">
        <w:rPr>
          <w:b/>
          <w:spacing w:val="10"/>
          <w:sz w:val="26"/>
        </w:rPr>
        <w:t>93</w:t>
      </w:r>
      <w:r>
        <w:rPr>
          <w:b/>
          <w:sz w:val="26"/>
        </w:rPr>
        <w:t>,</w:t>
      </w:r>
      <w:r>
        <w:rPr>
          <w:b/>
          <w:spacing w:val="11"/>
          <w:sz w:val="26"/>
        </w:rPr>
        <w:t xml:space="preserve"> </w:t>
      </w:r>
      <w:r w:rsidR="00491EA0">
        <w:rPr>
          <w:b/>
          <w:spacing w:val="11"/>
          <w:sz w:val="26"/>
        </w:rPr>
        <w:t>8</w:t>
      </w:r>
      <w:r>
        <w:rPr>
          <w:b/>
          <w:spacing w:val="11"/>
          <w:sz w:val="26"/>
        </w:rPr>
        <w:t xml:space="preserve"> </w:t>
      </w:r>
      <w:r>
        <w:rPr>
          <w:b/>
          <w:sz w:val="26"/>
        </w:rPr>
        <w:t>балла,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что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соответствует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оценке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«Отлично».</w:t>
      </w:r>
    </w:p>
    <w:sectPr w:rsidR="00C26514" w:rsidSect="00C26514">
      <w:type w:val="continuous"/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26514"/>
    <w:rsid w:val="003447B9"/>
    <w:rsid w:val="00491EA0"/>
    <w:rsid w:val="00C2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651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65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2651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26514"/>
  </w:style>
  <w:style w:type="paragraph" w:customStyle="1" w:styleId="TableParagraph">
    <w:name w:val="Table Paragraph"/>
    <w:basedOn w:val="a"/>
    <w:uiPriority w:val="1"/>
    <w:qFormat/>
    <w:rsid w:val="00C265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2022-01-11T17:53:00Z</cp:lastPrinted>
  <dcterms:created xsi:type="dcterms:W3CDTF">2022-01-11T17:35:00Z</dcterms:created>
  <dcterms:modified xsi:type="dcterms:W3CDTF">2022-01-11T17:54:00Z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2022-01-11T00:00:00Z</vt:filetime>
  </property>
</Properties>
</file>